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40" w:lineRule="auto"/>
        <w:jc w:val="center"/>
        <w:rPr>
          <w:b w:val="1"/>
          <w:bCs w:val="1"/>
          <w:color w:val="f0b400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4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44"/>
        <w:tblGridChange w:id="0">
          <w:tblGrid>
            <w:gridCol w:w="1094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0b400"/>
                <w:sz w:val="30"/>
                <w:szCs w:val="30"/>
              </w:rPr>
              <w:drawing>
                <wp:inline distB="114300" distT="114300" distL="114300" distR="114300">
                  <wp:extent cx="6810375" cy="38354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75" cy="383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80" w:lineRule="auto"/>
              <w:jc w:val="center"/>
              <w:rPr>
                <w:b w:val="1"/>
                <w:bCs w:val="1"/>
                <w:sz w:val="22"/>
                <w:szCs w:val="22"/>
              </w:rPr>
            </w:pPr>
            <w:hyperlink r:id="rId7">
              <w:r w:rsidDel="00000000" w:rsidR="00000000" w:rsidRPr="00000000">
                <w:rPr>
                  <w:b w:val="1"/>
                  <w:bCs w:val="1"/>
                  <w:color w:val="1155cc"/>
                  <w:sz w:val="22"/>
                  <w:szCs w:val="22"/>
                  <w:u w:val="single"/>
                  <w:rtl w:val="0"/>
                </w:rPr>
                <w:t xml:space="preserve">https://WernerSchmidt.co.za</w:t>
              </w:r>
            </w:hyperlink>
            <w:r w:rsidDel="00000000" w:rsidR="00000000" w:rsidRPr="00000000">
              <w:rPr>
                <w:b w:val="1"/>
                <w:bCs w:val="1"/>
                <w:rtl w:val="0"/>
              </w:rPr>
              <w:tab/>
            </w:r>
            <w:hyperlink r:id="rId8">
              <w:r w:rsidDel="00000000" w:rsidR="00000000" w:rsidRPr="00000000">
                <w:rPr>
                  <w:b w:val="1"/>
                  <w:bCs w:val="1"/>
                  <w:color w:val="1155cc"/>
                  <w:sz w:val="22"/>
                  <w:szCs w:val="22"/>
                  <w:u w:val="single"/>
                  <w:rtl w:val="0"/>
                </w:rPr>
                <w:t xml:space="preserve">info@wernerschmidt.co.za</w:t>
              </w:r>
            </w:hyperlink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ab/>
              <w:tab/>
              <w:t xml:space="preserve">+2764 141 4341</w:t>
            </w:r>
          </w:p>
          <w:p w:rsidR="00000000" w:rsidDel="00000000" w:rsidP="00000000" w:rsidRDefault="00000000" w:rsidRPr="00000000" w14:paraId="00000004">
            <w:pPr>
              <w:spacing w:after="80" w:lineRule="auto"/>
              <w:jc w:val="center"/>
              <w:rPr>
                <w:b w:val="1"/>
                <w:bCs w:val="1"/>
                <w:color w:val="f0b400"/>
                <w:sz w:val="30"/>
                <w:szCs w:val="30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Appointments (first conversation free-of-charge): </w:t>
            </w:r>
            <w:hyperlink r:id="rId9">
              <w:r w:rsidDel="00000000" w:rsidR="00000000" w:rsidRPr="00000000">
                <w:rPr>
                  <w:b w:val="1"/>
                  <w:bCs w:val="1"/>
                  <w:color w:val="1155cc"/>
                  <w:sz w:val="22"/>
                  <w:szCs w:val="22"/>
                  <w:u w:val="single"/>
                  <w:rtl w:val="0"/>
                </w:rPr>
                <w:t xml:space="preserve">https://bit.ly/YourCoffeeWithWerner</w:t>
              </w:r>
            </w:hyperlink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after="80" w:lineRule="auto"/>
        <w:jc w:val="center"/>
        <w:rPr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80" w:lineRule="auto"/>
        <w:jc w:val="center"/>
        <w:rPr>
          <w:sz w:val="46"/>
          <w:szCs w:val="46"/>
        </w:rPr>
      </w:pPr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Your Burnout Early-Warning Checklist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80" w:lineRule="auto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Mark </w:t>
      </w:r>
      <w:r w:rsidDel="00000000" w:rsidR="00000000" w:rsidRPr="00000000">
        <w:rPr>
          <w:sz w:val="22"/>
          <w:szCs w:val="22"/>
          <w:highlight w:val="red"/>
          <w:rtl w:val="0"/>
        </w:rPr>
        <w:t xml:space="preserve">YES</w:t>
      </w:r>
      <w:r w:rsidDel="00000000" w:rsidR="00000000" w:rsidRPr="00000000">
        <w:rPr>
          <w:sz w:val="22"/>
          <w:szCs w:val="22"/>
          <w:rtl w:val="0"/>
        </w:rPr>
        <w:t xml:space="preserve"> or </w:t>
      </w:r>
      <w:r w:rsidDel="00000000" w:rsidR="00000000" w:rsidRPr="00000000">
        <w:rPr>
          <w:sz w:val="22"/>
          <w:szCs w:val="22"/>
          <w:highlight w:val="cyan"/>
          <w:rtl w:val="0"/>
        </w:rPr>
        <w:t xml:space="preserve">NO</w:t>
      </w:r>
      <w:r w:rsidDel="00000000" w:rsidR="00000000" w:rsidRPr="00000000">
        <w:rPr>
          <w:sz w:val="22"/>
          <w:szCs w:val="22"/>
          <w:rtl w:val="0"/>
        </w:rPr>
        <w:t xml:space="preserve"> in the right-hand column. Several warning signs do not confirm burnout, but they do signal that honest conversation, support, or life and/or career redesign may be needed.</w:t>
      </w:r>
    </w:p>
    <w:tbl>
      <w:tblPr>
        <w:tblStyle w:val="Table2"/>
        <w:tblW w:w="11025.0" w:type="dxa"/>
        <w:jc w:val="center"/>
        <w:tblLayout w:type="fixed"/>
        <w:tblLook w:val="0400"/>
      </w:tblPr>
      <w:tblGrid>
        <w:gridCol w:w="9690"/>
        <w:gridCol w:w="667.5"/>
        <w:gridCol w:w="667.5"/>
        <w:tblGridChange w:id="0">
          <w:tblGrid>
            <w:gridCol w:w="9690"/>
            <w:gridCol w:w="667.5"/>
            <w:gridCol w:w="667.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262626" w:val="clear"/>
            <w:tcMar>
              <w:top w:w="35.0" w:type="dxa"/>
              <w:left w:w="65.0" w:type="dxa"/>
              <w:bottom w:w="35.0" w:type="dxa"/>
              <w:right w:w="65.0" w:type="dxa"/>
            </w:tcMar>
          </w:tcPr>
          <w:p w:rsidR="00000000" w:rsidDel="00000000" w:rsidP="00000000" w:rsidRDefault="00000000" w:rsidRPr="00000000" w14:paraId="00000008">
            <w:pPr>
              <w:spacing w:after="20" w:before="2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f0b400"/>
                <w:sz w:val="22"/>
                <w:szCs w:val="22"/>
                <w:rtl w:val="0"/>
              </w:rPr>
              <w:t xml:space="preserve">BURNOUT IS NEVER NORMAL: EARLY-WARNING CHECKLIST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d9d9d9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after="0" w:before="0" w:lineRule="auto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Burnout symptom or signal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d9d9d9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0" w:before="0" w:lineRule="auto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Yes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d9d9d9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2c200" w:val="clear"/>
            <w:tcMar>
              <w:top w:w="35.0" w:type="dxa"/>
              <w:left w:w="65.0" w:type="dxa"/>
              <w:bottom w:w="35.0" w:type="dxa"/>
              <w:right w:w="65.0" w:type="dxa"/>
            </w:tcMar>
          </w:tcPr>
          <w:p w:rsidR="00000000" w:rsidDel="00000000" w:rsidP="00000000" w:rsidRDefault="00000000" w:rsidRPr="00000000" w14:paraId="0000000E">
            <w:pPr>
              <w:spacing w:after="0" w:before="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1e1e1e"/>
                <w:sz w:val="22"/>
                <w:szCs w:val="22"/>
                <w:rtl w:val="0"/>
              </w:rPr>
              <w:t xml:space="preserve">HEAD: THINKING AND FOCUS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 am working longer hours per day, and per week, and achieving increasingly less.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Tasks that once felt simple now consume excessive time.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 reread messages, postpone decisions, or jump and bounce between unfinished tasks.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My concentration, judgement, creativity, or memory feels weaker.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My unread emails and unfinished responsibilities keep multiplying, spiralling out of control.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 get increasingly cynical, detached, or negative about my work.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 struggle to see the meaning of what I am doing.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2c200" w:val="clear"/>
            <w:tcMar>
              <w:top w:w="35.0" w:type="dxa"/>
              <w:left w:w="65.0" w:type="dxa"/>
              <w:bottom w:w="35.0" w:type="dxa"/>
              <w:right w:w="65.0" w:type="dxa"/>
            </w:tcMar>
          </w:tcPr>
          <w:p w:rsidR="00000000" w:rsidDel="00000000" w:rsidP="00000000" w:rsidRDefault="00000000" w:rsidRPr="00000000" w14:paraId="00000026">
            <w:pPr>
              <w:spacing w:after="0" w:before="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1e1e1e"/>
                <w:sz w:val="22"/>
                <w:szCs w:val="22"/>
                <w:rtl w:val="0"/>
              </w:rPr>
              <w:t xml:space="preserve">HEART: ENERGY AND RELATIONSHIPS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 feel emotionally exhausted, even after attempting to rest or sleep.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Irritability is leaking into my professional and/or personal relationships. 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Ordinary questions, interruptions, or feedback feel intrusive.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The people around me appear to be walking on eggshells when I’m around.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Compassion is thinning. Judgment and scorekeeping is increasing.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 am withdrawing emotionally while remaining professionally visible.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 keep asking, “Does any of this still matter?”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2c200" w:val="clear"/>
            <w:tcMar>
              <w:top w:w="35.0" w:type="dxa"/>
              <w:left w:w="65.0" w:type="dxa"/>
              <w:bottom w:w="35.0" w:type="dxa"/>
              <w:right w:w="65.0" w:type="dxa"/>
            </w:tcMar>
          </w:tcPr>
          <w:p w:rsidR="00000000" w:rsidDel="00000000" w:rsidP="00000000" w:rsidRDefault="00000000" w:rsidRPr="00000000" w14:paraId="0000003E">
            <w:pPr>
              <w:spacing w:after="0" w:before="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1e1e1e"/>
                <w:sz w:val="22"/>
                <w:szCs w:val="22"/>
                <w:rtl w:val="0"/>
              </w:rPr>
              <w:t xml:space="preserve">HANDS: HABITS AND ACTIONS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Coffee and/or other stimulants have become my morning ignition system.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Food, alcohol, medication, scrolling, shopping, or overworking help me cope with the day.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 need something external to lift me up, carry me through, or bring me down.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 remain busy, yet complete increasingly less meaningful work.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 avoid difficult conversations, decisions, or responsibilities.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Weekends or holidays provide only brief relief. It takes me days to find some relaxation, once on leave.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My body is sending recurring messages through fatigue, tension, poor sleep, headaches, appetite changes, or digestive discomfort.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2c200" w:val="clear"/>
            <w:tcMar>
              <w:top w:w="35.0" w:type="dxa"/>
              <w:left w:w="65.0" w:type="dxa"/>
              <w:bottom w:w="35.0" w:type="dxa"/>
              <w:right w:w="65.0" w:type="dxa"/>
            </w:tcMar>
          </w:tcPr>
          <w:p w:rsidR="00000000" w:rsidDel="00000000" w:rsidP="00000000" w:rsidRDefault="00000000" w:rsidRPr="00000000" w14:paraId="00000056">
            <w:pPr>
              <w:spacing w:after="0" w:before="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1e1e1e"/>
                <w:sz w:val="22"/>
                <w:szCs w:val="22"/>
                <w:rtl w:val="0"/>
              </w:rPr>
              <w:t xml:space="preserve">ROLE AND CULTURE: WHAT MAY NEED REDESIGN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My role no longer contains enough meaning.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 have too little autonomy or room for mastery.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My best contribution is underused or unseen.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My workload, responsibilities, and available resources are misaligned.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Damaging relationships or unresolved conflict are consuming energy.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Wellbeing exists as an add-on rather than being integrated into daily work.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Constant availability, overload, and performative urgency have become normal.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after="0" w:before="0" w:line="204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 am expected to recover briefly, then return to the same system unchanged.</w:t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ff0000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77777" w:space="0" w:sz="4" w:val="single"/>
              <w:left w:color="777777" w:space="0" w:sz="4" w:val="single"/>
              <w:bottom w:color="777777" w:space="0" w:sz="4" w:val="single"/>
              <w:right w:color="777777" w:space="0" w:sz="4" w:val="single"/>
            </w:tcBorders>
            <w:shd w:fill="00ffff" w:val="clear"/>
            <w:tcMar>
              <w:top w:w="35.0" w:type="dxa"/>
              <w:left w:w="65.0" w:type="dxa"/>
              <w:bottom w:w="35.0" w:type="dxa"/>
              <w:right w:w="65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after="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spacing w:after="0" w:before="60" w:lineRule="auto"/>
        <w:rPr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If several red flag signals are present, do not wait for collapse. Speak to someone you trust and seek appropriate professional, organisational, or medical support.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40" w:lineRule="auto"/>
        <w:jc w:val="center"/>
        <w:rPr>
          <w:b w:val="1"/>
          <w:bCs w:val="1"/>
          <w:color w:val="b47800"/>
          <w:sz w:val="22"/>
          <w:szCs w:val="22"/>
        </w:rPr>
      </w:pPr>
      <w:r w:rsidDel="00000000" w:rsidR="00000000" w:rsidRPr="00000000">
        <w:rPr>
          <w:b w:val="1"/>
          <w:bCs w:val="1"/>
          <w:color w:val="b47800"/>
          <w:sz w:val="22"/>
          <w:szCs w:val="22"/>
          <w:rtl w:val="0"/>
        </w:rPr>
        <w:t xml:space="preserve">Burnout is not weakness. Burnout is information, a signal. </w:t>
      </w:r>
    </w:p>
    <w:p w:rsidR="00000000" w:rsidDel="00000000" w:rsidP="00000000" w:rsidRDefault="00000000" w:rsidRPr="00000000" w14:paraId="00000073">
      <w:pPr>
        <w:spacing w:after="0" w:before="40" w:lineRule="auto"/>
        <w:jc w:val="center"/>
        <w:rPr>
          <w:b w:val="1"/>
          <w:bCs w:val="1"/>
          <w:color w:val="b47800"/>
          <w:sz w:val="22"/>
          <w:szCs w:val="22"/>
        </w:rPr>
      </w:pPr>
      <w:r w:rsidDel="00000000" w:rsidR="00000000" w:rsidRPr="00000000">
        <w:rPr>
          <w:b w:val="1"/>
          <w:bCs w:val="1"/>
          <w:color w:val="b47800"/>
          <w:sz w:val="22"/>
          <w:szCs w:val="22"/>
          <w:rtl w:val="0"/>
        </w:rPr>
        <w:t xml:space="preserve">Listen to your body before the whisper becomes a shutdown.</w:t>
      </w:r>
    </w:p>
    <w:p w:rsidR="00000000" w:rsidDel="00000000" w:rsidP="00000000" w:rsidRDefault="00000000" w:rsidRPr="00000000" w14:paraId="00000074">
      <w:pPr>
        <w:spacing w:after="0" w:before="40" w:lineRule="auto"/>
        <w:jc w:val="left"/>
        <w:rPr>
          <w:b w:val="1"/>
          <w:bCs w:val="1"/>
          <w:color w:val="b478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4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44"/>
        <w:tblGridChange w:id="0">
          <w:tblGrid>
            <w:gridCol w:w="1094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after="80" w:lineRule="auto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Feel free to contact Werner: +2764 141 4341</w:t>
            </w:r>
          </w:p>
          <w:p w:rsidR="00000000" w:rsidDel="00000000" w:rsidP="00000000" w:rsidRDefault="00000000" w:rsidRPr="00000000" w14:paraId="00000076">
            <w:pPr>
              <w:spacing w:after="80" w:lineRule="auto"/>
              <w:jc w:val="center"/>
              <w:rPr>
                <w:b w:val="1"/>
                <w:bCs w:val="1"/>
                <w:color w:val="b47800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Appointments (first conversation free-of-charge): </w:t>
            </w:r>
            <w:hyperlink r:id="rId10">
              <w:r w:rsidDel="00000000" w:rsidR="00000000" w:rsidRPr="00000000">
                <w:rPr>
                  <w:b w:val="1"/>
                  <w:bCs w:val="1"/>
                  <w:color w:val="1155cc"/>
                  <w:sz w:val="22"/>
                  <w:szCs w:val="22"/>
                  <w:u w:val="single"/>
                  <w:rtl w:val="0"/>
                </w:rPr>
                <w:t xml:space="preserve">https://bit.ly/YourCoffeeWithWerner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spacing w:after="80" w:lineRule="auto"/>
        <w:jc w:val="left"/>
        <w:rPr>
          <w:b w:val="1"/>
          <w:bCs w:val="1"/>
          <w:color w:val="b478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504" w:top="504" w:left="648" w:right="64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16"/>
        <w:szCs w:val="16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bit.ly/YourCoffeeWithWerner" TargetMode="External"/><Relationship Id="rId9" Type="http://schemas.openxmlformats.org/officeDocument/2006/relationships/hyperlink" Target="https://bit.ly/YourCoffeeWithWerner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ernerschmidt.co.za" TargetMode="External"/><Relationship Id="rId8" Type="http://schemas.openxmlformats.org/officeDocument/2006/relationships/hyperlink" Target="mailto:info@wernerschmidt.co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